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AssetFit PC 설치 안내</w:t>
      </w:r>
    </w:p>
    <w:p>
      <w:pPr>
        <w:pStyle w:val="Subtitle"/>
      </w:pPr>
      <w:r>
        <w:t xml:space="preserve">고객용 · Edge / Chrome · 2026-10-12</w:t>
      </w:r>
    </w:p>
    <w:p>
      <w:pPr>
        <w:pStyle w:val="Heading1"/>
      </w:pPr>
      <w:r>
        <w:t xml:space="preserve">시작하기 전에</w:t>
      </w:r>
    </w:p>
    <w:p>
      <w:pPr>
        <w:pStyle w:val="Normal"/>
      </w:pPr>
      <w:r>
        <w:t xml:space="preserve">자산핏은 보유 자산과 노후 재무설계가 고민인 시니어를 위한 근거 기반 의사결정 지원 AI 서비스입니다. 현재 서비스 개설 준비 중이며, 실제 이용과 앱 설치는 서비스가 열린 뒤 진행합니다.</w:t>
      </w:r>
    </w:p>
    <w:p>
      <w:pPr>
        <w:pStyle w:val="Normal"/>
      </w:pPr>
      <w:r>
        <w:t xml:space="preserve">설치 안내 홈페이지는 https://www.assetfit.kr입니다. 실제 이용할 앱 주소는 https://assetfit.kr입니다. 앱 설치는 실제 서비스 주소를 연 상태에서 진행하세요.</w:t>
      </w:r>
    </w:p>
    <w:p>
      <w:pPr>
        <w:pStyle w:val="Heading1"/>
      </w:pPr>
      <w:r>
        <w:t xml:space="preserve">Microsoft Edge에서 설치</w:t>
      </w:r>
    </w:p>
    <w:p>
      <w:pPr>
        <w:pStyle w:val="Normal"/>
      </w:pPr>
      <w:r>
        <w:t xml:space="preserve">Edge 주소창에 https://assetfit.kr을 입력합니다. 서비스 화면이 열리고 주소가 맞는지 확인합니다.</w:t>
      </w:r>
    </w:p>
    <w:p>
      <w:pPr>
        <w:pStyle w:val="Normal"/>
      </w:pPr>
      <w:r>
        <w:t xml:space="preserve">오른쪽 위 점 세 개 메뉴에서 앱을 찾은 뒤 이 사이트를 앱으로 설치를 선택합니다. 버전에 따라 메뉴 이름이 조금 다를 수 있습니다.</w:t>
      </w:r>
    </w:p>
    <w:p>
      <w:pPr>
        <w:pStyle w:val="Normal"/>
      </w:pPr>
      <w:r>
        <w:t xml:space="preserve">설치를 확인합니다. 생성된 앱을 시작 메뉴에서 열거나 브라우저가 제공하는 바탕화면 바로가기를 추가해 사용합니다.</w:t>
      </w:r>
    </w:p>
    <w:p>
      <w:pPr>
        <w:pStyle w:val="Heading1"/>
      </w:pPr>
      <w:r>
        <w:t xml:space="preserve">Google Chrome에서 설치</w:t>
      </w:r>
    </w:p>
    <w:p>
      <w:pPr>
        <w:pStyle w:val="Normal"/>
      </w:pPr>
      <w:r>
        <w:t xml:space="preserve">Chrome 주소창에 https://assetfit.kr을 입력하고 서비스 화면을 확인합니다.</w:t>
      </w:r>
    </w:p>
    <w:p>
      <w:pPr>
        <w:pStyle w:val="Normal"/>
      </w:pPr>
      <w:r>
        <w:t xml:space="preserve">오른쪽 위 점 세 개 메뉴에서 전송, 저장 및 공유를 선택하고 페이지를 앱으로 설치를 누릅니다. 주소창에 설치 아이콘이 보이면 그 아이콘을 눌러도 됩니다.</w:t>
      </w:r>
    </w:p>
    <w:p>
      <w:pPr>
        <w:pStyle w:val="Normal"/>
      </w:pPr>
      <w:r>
        <w:t xml:space="preserve">화면의 설치 안내를 확인하고 새 앱 바로가기로 자산핏을 엽니다.</w:t>
      </w:r>
    </w:p>
    <w:p>
      <w:pPr>
        <w:pStyle w:val="Heading1"/>
      </w:pPr>
      <w:r>
        <w:t xml:space="preserve">설치 메뉴가 없거나 접속이 안 될 때</w:t>
      </w:r>
    </w:p>
    <w:p>
      <w:pPr>
        <w:pStyle w:val="Normal"/>
      </w:pPr>
      <w:r>
        <w:t xml:space="preserve">이미 설치되어 있거나 브라우저 버전에 따라 메뉴가 달라질 수 있습니다. 설치 메뉴가 없어도 서비스가 열려 있으면 브라우저로 이용할 수 있습니다.</w:t>
      </w:r>
    </w:p>
    <w:p>
      <w:pPr>
        <w:pStyle w:val="Normal"/>
      </w:pPr>
      <w:r>
        <w:t xml:space="preserve">주소가 다르거나 인증서 경고가 표시되면 진행을 중단합니다. 경고를 무시하지 마세요. 접속이 안 되면 서비스가 개설되었는지 확인하고 이후 다시 접속합니다.</w:t>
      </w:r>
    </w:p>
    <w:p>
      <w:pPr>
        <w:pStyle w:val="Normal"/>
      </w:pPr>
      <w:r>
        <w:t xml:space="preserve">인터넷 연결이 필요합니다. 홈 화면이나 바탕화면 아이콘이 있어도 인터넷 없이 상담·저장을 사용할 수 있다고 가정하지 마세요. 별도 EXE 설치 파일은 제공하지 않습니다.</w:t>
      </w:r>
    </w:p>
    <w:p>
      <w:pPr>
        <w:pStyle w:val="Heading1"/>
      </w:pPr>
      <w:r>
        <w:t xml:space="preserve">앱 제거</w:t>
      </w:r>
    </w:p>
    <w:p>
      <w:pPr>
        <w:pStyle w:val="Normal"/>
      </w:pPr>
      <w:r>
        <w:t xml:space="preserve">Edge는 edge://apps에서 자산핏을 찾아 제거합니다. Chrome은 자산핏 앱 창의 메뉴에서 제거하거나 chrome://apps의 앱 관리 메뉴를 확인합니다.</w:t>
      </w:r>
    </w:p>
    <w:p>
      <w:pPr>
        <w:pStyle w:val="Normal"/>
      </w:pPr>
      <w:r>
        <w:t xml:space="preserve">앱 아이콘 제거와 서버에 저장된 계정·상담 데이터 삭제는 다릅니다. 계정·데이터 삭제는 서비스 안의 해당 안내를 따르세요.</w:t>
      </w:r>
    </w:p>
    <w:p>
      <w:pPr>
        <w:pStyle w:val="Heading1"/>
      </w:pPr>
      <w:r>
        <w:t xml:space="preserve">이용 안내</w:t>
      </w:r>
    </w:p>
    <w:p>
      <w:pPr>
        <w:pStyle w:val="Normal"/>
      </w:pPr>
      <w:r>
        <w:t xml:space="preserve">자산핏은 일반 정보 제공 서비스이며 특정 금융상품의 권유나 투자·보험·세무·법률 자문을 제공하지 않습니다.</w:t>
      </w:r>
    </w:p>
    <w:sectPr>
      <w:footerReference w:type="default" r:id="rIdFooter"/>
      <w:pgSz w:w="12240" w:h="15840"/>
      <w:pgMar w:top="1440" w:right="1440" w:bottom="1440" w:left="1440" w:header="708" w:footer="708"/>
      <w:cols w:space="720"/>
    </w:sectPr>
  </w:body>
</w:document>
</file>

<file path=word/footer1.xml><?xml version="1.0" encoding="utf-8"?>
<w:ftr xmlns:w="http://schemas.openxmlformats.org/wordprocessingml/2006/main">
  <w:p>
    <w:pPr>
      <w:pStyle w:val="Footer"/>
      <w:jc w:val="right"/>
    </w:pPr>
    <w:r>
      <w:t>AssetFit | 2026-10-12 | </w:t>
    </w:r>
    <w:r>
      <w:fldChar w:fldCharType="begin"/>
    </w:r>
    <w:r>
      <w:instrText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맑은 고딕"/>
        <w:sz w:val="22"/>
      </w:rPr>
    </w:rPrDefault>
  </w:docDefaults>
  <w:style w:type="paragraph" w:styleId="Normal">
    <w:name w:val="Normal"/>
    <w:pPr>
      <w:spacing w:before="0" w:after="120" w:line="300" w:lineRule="auto"/>
      <w:widowControl/>
    </w:pPr>
    <w:rPr>
      <w:rFonts w:ascii="Calibri" w:hAnsi="Calibri" w:eastAsia="맑은 고딕"/>
      <w:sz w:val="22"/>
      <w:color w:val="222222"/>
    </w:rPr>
  </w:style>
  <w:style w:type="paragraph" w:styleId="Title">
    <w:name w:val="Title"/>
    <w:pPr>
      <w:spacing w:before="0" w:after="180" w:line="300" w:lineRule="auto"/>
      <w:widowControl/>
    </w:pPr>
    <w:rPr>
      <w:rFonts w:ascii="Calibri" w:hAnsi="Calibri" w:eastAsia="맑은 고딕"/>
      <w:sz w:val="40"/>
      <w:color w:val="0B2545"/>
    </w:rPr>
  </w:style>
  <w:style w:type="paragraph" w:styleId="Subtitle">
    <w:name w:val="Subtitle"/>
    <w:pPr>
      <w:spacing w:before="0" w:after="180" w:line="300" w:lineRule="auto"/>
      <w:widowControl/>
    </w:pPr>
    <w:rPr>
      <w:rFonts w:ascii="Calibri" w:hAnsi="Calibri" w:eastAsia="맑은 고딕"/>
      <w:sz w:val="22"/>
      <w:color w:val="555555"/>
    </w:rPr>
  </w:style>
  <w:style w:type="paragraph" w:styleId="Heading1">
    <w:name w:val="Heading1"/>
    <w:pPr>
      <w:spacing w:before="360" w:after="200" w:line="300" w:lineRule="auto"/>
      <w:widowControl/>
      <w:keepNext/>
      <w:outlineLvl w:val="0"/>
    </w:pPr>
    <w:rPr>
      <w:rFonts w:ascii="Calibri" w:hAnsi="Calibri" w:eastAsia="맑은 고딕"/>
      <w:sz w:val="32"/>
      <w:color w:val="2E74B5"/>
    </w:rPr>
  </w:style>
  <w:style w:type="paragraph" w:styleId="Heading2">
    <w:name w:val="Heading2"/>
    <w:pPr>
      <w:spacing w:before="280" w:after="140" w:line="300" w:lineRule="auto"/>
      <w:widowControl/>
      <w:keepNext/>
      <w:outlineLvl w:val="1"/>
    </w:pPr>
    <w:rPr>
      <w:rFonts w:ascii="Calibri" w:hAnsi="Calibri" w:eastAsia="맑은 고딕"/>
      <w:sz w:val="26"/>
      <w:color w:val="2E74B5"/>
    </w:rPr>
  </w:style>
  <w:style w:type="paragraph" w:styleId="Heading3">
    <w:name w:val="Heading3"/>
    <w:pPr>
      <w:spacing w:before="200" w:after="100" w:line="300" w:lineRule="auto"/>
      <w:widowControl/>
      <w:keepNext/>
      <w:outlineLvl w:val="2"/>
    </w:pPr>
    <w:rPr>
      <w:rFonts w:ascii="Calibri" w:hAnsi="Calibri" w:eastAsia="맑은 고딕"/>
      <w:sz w:val="24"/>
      <w:color w:val="1F4D78"/>
    </w:rPr>
  </w:style>
  <w:style w:type="paragraph" w:styleId="Footer">
    <w:name w:val="Footer"/>
    <w:pPr>
      <w:spacing w:before="0" w:after="0" w:line="300" w:lineRule="auto"/>
      <w:widowControl/>
    </w:pPr>
    <w:rPr>
      <w:rFonts w:ascii="Calibri" w:hAnsi="Calibri" w:eastAsia="맑은 고딕"/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